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0D874" w14:textId="77777777" w:rsidR="00501C7B" w:rsidRPr="00EA5F2D" w:rsidRDefault="00EA5F2D" w:rsidP="00CD04A1">
      <w:pPr>
        <w:jc w:val="center"/>
        <w:rPr>
          <w:rFonts w:ascii="Century Gothic" w:hAnsi="Century Gothic"/>
          <w:b/>
          <w:sz w:val="72"/>
          <w:szCs w:val="72"/>
        </w:rPr>
      </w:pPr>
      <w:r w:rsidRPr="00EA5F2D">
        <w:rPr>
          <w:rFonts w:ascii="Century Gothic" w:hAnsi="Century Gothic"/>
          <w:b/>
          <w:sz w:val="72"/>
          <w:szCs w:val="72"/>
        </w:rPr>
        <w:t>Bratton Primary School</w:t>
      </w:r>
    </w:p>
    <w:p w14:paraId="16AC9D5B" w14:textId="77777777" w:rsidR="00501C7B" w:rsidRDefault="00501C7B" w:rsidP="00501C7B">
      <w:pPr>
        <w:rPr>
          <w:rFonts w:ascii="Century Gothic" w:hAnsi="Century Gothic"/>
          <w:b/>
          <w:u w:val="single"/>
        </w:rPr>
      </w:pPr>
    </w:p>
    <w:p w14:paraId="771D5CE9" w14:textId="77777777" w:rsidR="00501C7B" w:rsidRDefault="00EA5F2D" w:rsidP="00501C7B">
      <w:pPr>
        <w:rPr>
          <w:rFonts w:ascii="Century Gothic" w:hAnsi="Century Gothic"/>
          <w:b/>
          <w:u w:val="single"/>
        </w:rPr>
      </w:pPr>
      <w:r>
        <w:rPr>
          <w:noProof/>
        </w:rPr>
        <w:drawing>
          <wp:anchor distT="0" distB="0" distL="114300" distR="114300" simplePos="0" relativeHeight="251658240" behindDoc="0" locked="0" layoutInCell="1" allowOverlap="1" wp14:anchorId="09D7D919" wp14:editId="38B04F6D">
            <wp:simplePos x="0" y="0"/>
            <wp:positionH relativeFrom="column">
              <wp:posOffset>1209675</wp:posOffset>
            </wp:positionH>
            <wp:positionV relativeFrom="paragraph">
              <wp:posOffset>82550</wp:posOffset>
            </wp:positionV>
            <wp:extent cx="3140710" cy="3140710"/>
            <wp:effectExtent l="0" t="0" r="254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0710" cy="3140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240F8" w14:textId="77777777" w:rsidR="00501C7B" w:rsidRDefault="00501C7B" w:rsidP="00501C7B">
      <w:pPr>
        <w:rPr>
          <w:rFonts w:ascii="Century Gothic" w:hAnsi="Century Gothic"/>
          <w:b/>
          <w:u w:val="single"/>
        </w:rPr>
      </w:pPr>
    </w:p>
    <w:p w14:paraId="6C033A57" w14:textId="77777777" w:rsidR="00501C7B" w:rsidRDefault="00501C7B" w:rsidP="00501C7B">
      <w:pPr>
        <w:rPr>
          <w:rFonts w:ascii="Century Gothic" w:hAnsi="Century Gothic"/>
          <w:b/>
          <w:u w:val="single"/>
        </w:rPr>
      </w:pPr>
    </w:p>
    <w:p w14:paraId="52E20A0D" w14:textId="77777777" w:rsidR="00501C7B" w:rsidRDefault="00501C7B" w:rsidP="00501C7B">
      <w:pPr>
        <w:rPr>
          <w:rFonts w:ascii="Century Gothic" w:hAnsi="Century Gothic"/>
          <w:b/>
          <w:u w:val="single"/>
        </w:rPr>
      </w:pPr>
    </w:p>
    <w:p w14:paraId="44A864AC" w14:textId="77777777" w:rsidR="00501C7B" w:rsidRDefault="00501C7B" w:rsidP="00501C7B">
      <w:pPr>
        <w:rPr>
          <w:rFonts w:ascii="Century Gothic" w:hAnsi="Century Gothic"/>
          <w:b/>
          <w:u w:val="single"/>
        </w:rPr>
      </w:pPr>
    </w:p>
    <w:p w14:paraId="0B2AED0F" w14:textId="77777777" w:rsidR="00501C7B" w:rsidRDefault="00501C7B" w:rsidP="00501C7B">
      <w:pPr>
        <w:rPr>
          <w:rFonts w:ascii="Century Gothic" w:hAnsi="Century Gothic"/>
          <w:b/>
          <w:u w:val="single"/>
        </w:rPr>
      </w:pPr>
    </w:p>
    <w:p w14:paraId="08D5125F" w14:textId="77777777" w:rsidR="00501C7B" w:rsidRDefault="00501C7B" w:rsidP="00501C7B">
      <w:pPr>
        <w:rPr>
          <w:rFonts w:ascii="Century Gothic" w:hAnsi="Century Gothic"/>
          <w:b/>
          <w:u w:val="single"/>
        </w:rPr>
      </w:pPr>
    </w:p>
    <w:p w14:paraId="712E89A5" w14:textId="77777777" w:rsidR="00501C7B" w:rsidRDefault="00501C7B" w:rsidP="00501C7B">
      <w:pPr>
        <w:rPr>
          <w:rFonts w:ascii="Century Gothic" w:hAnsi="Century Gothic"/>
          <w:b/>
          <w:u w:val="single"/>
        </w:rPr>
      </w:pPr>
    </w:p>
    <w:p w14:paraId="2163758E" w14:textId="77777777" w:rsidR="00501C7B" w:rsidRDefault="00501C7B" w:rsidP="00501C7B">
      <w:pPr>
        <w:rPr>
          <w:rFonts w:ascii="Century Gothic" w:hAnsi="Century Gothic"/>
          <w:b/>
          <w:u w:val="single"/>
        </w:rPr>
      </w:pPr>
    </w:p>
    <w:p w14:paraId="7FA190BD" w14:textId="77777777" w:rsidR="00501C7B" w:rsidRDefault="00501C7B" w:rsidP="00501C7B">
      <w:pPr>
        <w:rPr>
          <w:rFonts w:ascii="Century Gothic" w:hAnsi="Century Gothic"/>
          <w:b/>
          <w:u w:val="single"/>
        </w:rPr>
      </w:pPr>
    </w:p>
    <w:p w14:paraId="743A9FCA" w14:textId="77777777" w:rsidR="00501C7B" w:rsidRDefault="00501C7B" w:rsidP="00501C7B">
      <w:pPr>
        <w:rPr>
          <w:rFonts w:ascii="Century Gothic" w:hAnsi="Century Gothic"/>
          <w:b/>
          <w:u w:val="single"/>
        </w:rPr>
      </w:pPr>
    </w:p>
    <w:p w14:paraId="0810EF6A" w14:textId="77777777" w:rsidR="00501C7B" w:rsidRPr="00EA5F2D" w:rsidRDefault="00501C7B" w:rsidP="00EA5F2D">
      <w:pPr>
        <w:jc w:val="center"/>
        <w:rPr>
          <w:rFonts w:ascii="Century Gothic" w:hAnsi="Century Gothic"/>
          <w:b/>
          <w:sz w:val="52"/>
          <w:szCs w:val="52"/>
        </w:rPr>
      </w:pPr>
    </w:p>
    <w:p w14:paraId="0CBD5FB2" w14:textId="27D976B6" w:rsidR="00501C7B" w:rsidRDefault="00CA1861" w:rsidP="00EA5F2D">
      <w:pPr>
        <w:jc w:val="center"/>
        <w:rPr>
          <w:rFonts w:ascii="Century Gothic" w:hAnsi="Century Gothic"/>
          <w:b/>
          <w:sz w:val="72"/>
          <w:szCs w:val="72"/>
          <w:u w:val="single"/>
        </w:rPr>
      </w:pPr>
      <w:r>
        <w:rPr>
          <w:rFonts w:ascii="Century Gothic" w:hAnsi="Century Gothic"/>
          <w:b/>
          <w:sz w:val="72"/>
          <w:szCs w:val="72"/>
          <w:u w:val="single"/>
        </w:rPr>
        <w:t>Mobile Phone</w:t>
      </w:r>
      <w:r w:rsidR="004F6D19">
        <w:rPr>
          <w:rFonts w:ascii="Century Gothic" w:hAnsi="Century Gothic"/>
          <w:b/>
          <w:sz w:val="72"/>
          <w:szCs w:val="72"/>
          <w:u w:val="single"/>
        </w:rPr>
        <w:t xml:space="preserve"> </w:t>
      </w:r>
      <w:r w:rsidR="00043F6D">
        <w:rPr>
          <w:rFonts w:ascii="Century Gothic" w:hAnsi="Century Gothic"/>
          <w:b/>
          <w:sz w:val="72"/>
          <w:szCs w:val="72"/>
          <w:u w:val="single"/>
        </w:rPr>
        <w:t>Policy</w:t>
      </w:r>
    </w:p>
    <w:p w14:paraId="33A3D297" w14:textId="48779780" w:rsidR="004F6D19" w:rsidRPr="00CD04A1" w:rsidRDefault="004F6D19" w:rsidP="00EA5F2D">
      <w:pPr>
        <w:jc w:val="center"/>
        <w:rPr>
          <w:rFonts w:ascii="Century Gothic" w:hAnsi="Century Gothic"/>
          <w:b/>
          <w:sz w:val="72"/>
          <w:szCs w:val="72"/>
          <w:u w:val="single"/>
        </w:rPr>
      </w:pPr>
      <w:r>
        <w:rPr>
          <w:rFonts w:ascii="Century Gothic" w:hAnsi="Century Gothic"/>
          <w:b/>
          <w:sz w:val="72"/>
          <w:szCs w:val="72"/>
          <w:u w:val="single"/>
        </w:rPr>
        <w:t>2025-2026</w:t>
      </w:r>
    </w:p>
    <w:p w14:paraId="580CED41" w14:textId="77777777" w:rsidR="00501C7B" w:rsidRDefault="00501C7B" w:rsidP="00CD04A1">
      <w:pPr>
        <w:jc w:val="center"/>
        <w:rPr>
          <w:rFonts w:ascii="Century Gothic" w:hAnsi="Century Gothic"/>
          <w:b/>
        </w:rPr>
      </w:pPr>
    </w:p>
    <w:p w14:paraId="02F6BC4C" w14:textId="77777777" w:rsidR="00CD04A1" w:rsidRPr="00CD04A1" w:rsidRDefault="00CD04A1" w:rsidP="00CD04A1">
      <w:pPr>
        <w:jc w:val="center"/>
        <w:rPr>
          <w:rFonts w:ascii="Century Gothic" w:hAnsi="Century Gothic"/>
          <w:b/>
          <w:u w:val="single"/>
        </w:rPr>
      </w:pPr>
    </w:p>
    <w:p w14:paraId="4EA24F61" w14:textId="77777777" w:rsidR="00501C7B" w:rsidRPr="00F92303" w:rsidRDefault="00EA5F2D" w:rsidP="00154D9C">
      <w:pPr>
        <w:jc w:val="center"/>
        <w:rPr>
          <w:rFonts w:ascii="Century Gothic" w:hAnsi="Century Gothic"/>
        </w:rPr>
      </w:pPr>
      <w:r w:rsidRPr="00F92303">
        <w:rPr>
          <w:rFonts w:ascii="Century Gothic" w:hAnsi="Century Gothic"/>
        </w:rPr>
        <w:t>This p</w:t>
      </w:r>
      <w:r w:rsidR="00A76019" w:rsidRPr="00F92303">
        <w:rPr>
          <w:rFonts w:ascii="Century Gothic" w:hAnsi="Century Gothic"/>
        </w:rPr>
        <w:t>lan</w:t>
      </w:r>
      <w:r w:rsidRPr="00F92303">
        <w:rPr>
          <w:rFonts w:ascii="Century Gothic" w:hAnsi="Century Gothic"/>
        </w:rPr>
        <w:t xml:space="preserve"> has been reviewed to reflect the principles and practice within the context of the expectations of the school’s normal working environment.</w:t>
      </w:r>
      <w:r w:rsidR="00154D9C" w:rsidRPr="00F92303">
        <w:rPr>
          <w:rFonts w:ascii="Century Gothic" w:hAnsi="Century Gothic"/>
        </w:rPr>
        <w:t xml:space="preserve"> </w:t>
      </w:r>
      <w:r w:rsidR="00E339F2" w:rsidRPr="00F92303">
        <w:rPr>
          <w:rFonts w:ascii="Century Gothic" w:hAnsi="Century Gothic"/>
        </w:rPr>
        <w:br/>
      </w:r>
      <w:r w:rsidR="00E339F2" w:rsidRPr="00F92303">
        <w:rPr>
          <w:rFonts w:ascii="Century Gothic" w:hAnsi="Century Gothic"/>
        </w:rPr>
        <w:br/>
      </w:r>
      <w:r w:rsidR="00154D9C" w:rsidRPr="00F92303">
        <w:rPr>
          <w:rFonts w:ascii="Century Gothic" w:hAnsi="Century Gothic"/>
        </w:rPr>
        <w:t>Guidance and wording on this p</w:t>
      </w:r>
      <w:r w:rsidR="00A76019" w:rsidRPr="00F92303">
        <w:rPr>
          <w:rFonts w:ascii="Century Gothic" w:hAnsi="Century Gothic"/>
        </w:rPr>
        <w:t>lan</w:t>
      </w:r>
      <w:r w:rsidR="00154D9C" w:rsidRPr="00F92303">
        <w:rPr>
          <w:rFonts w:ascii="Century Gothic" w:hAnsi="Century Gothic"/>
        </w:rPr>
        <w:t xml:space="preserve"> </w:t>
      </w:r>
      <w:proofErr w:type="gramStart"/>
      <w:r w:rsidR="00154D9C" w:rsidRPr="00F92303">
        <w:rPr>
          <w:rFonts w:ascii="Century Gothic" w:hAnsi="Century Gothic"/>
        </w:rPr>
        <w:t>is</w:t>
      </w:r>
      <w:proofErr w:type="gramEnd"/>
      <w:r w:rsidR="00154D9C" w:rsidRPr="00F92303">
        <w:rPr>
          <w:rFonts w:ascii="Century Gothic" w:hAnsi="Century Gothic"/>
        </w:rPr>
        <w:t xml:space="preserve"> provided by Bratton Primary School.</w:t>
      </w:r>
    </w:p>
    <w:p w14:paraId="43CC16AE" w14:textId="77777777" w:rsidR="00154D9C" w:rsidRPr="00F92303" w:rsidRDefault="00154D9C" w:rsidP="00501C7B">
      <w:pPr>
        <w:rPr>
          <w:rFonts w:ascii="Century Gothic" w:hAnsi="Century Gothic"/>
        </w:rPr>
      </w:pPr>
    </w:p>
    <w:p w14:paraId="078EE4E9" w14:textId="77777777" w:rsidR="00CD04A1" w:rsidRPr="00F92303" w:rsidRDefault="00CD04A1" w:rsidP="00501C7B">
      <w:pPr>
        <w:rPr>
          <w:rFonts w:ascii="Century Gothic" w:hAnsi="Century Gothic"/>
        </w:rPr>
      </w:pPr>
    </w:p>
    <w:p w14:paraId="0FF06E01" w14:textId="77777777" w:rsidR="00CD04A1" w:rsidRPr="00F92303" w:rsidRDefault="00CD04A1" w:rsidP="00501C7B">
      <w:pPr>
        <w:rPr>
          <w:rFonts w:ascii="Century Gothic" w:hAnsi="Century Gothic"/>
        </w:rPr>
      </w:pPr>
    </w:p>
    <w:p w14:paraId="15B8C80D" w14:textId="77777777" w:rsidR="00501C7B" w:rsidRPr="00F92303" w:rsidRDefault="00501C7B" w:rsidP="00501C7B">
      <w:pPr>
        <w:rPr>
          <w:rFonts w:ascii="Century Gothic" w:hAnsi="Century Gothic"/>
          <w:b/>
          <w:u w:val="single"/>
        </w:rPr>
      </w:pPr>
    </w:p>
    <w:p w14:paraId="6CDF4A3A" w14:textId="77777777" w:rsidR="00043F6D" w:rsidRPr="00F92303" w:rsidRDefault="00043F6D" w:rsidP="00501C7B">
      <w:pPr>
        <w:rPr>
          <w:rFonts w:ascii="Century Gothic" w:hAnsi="Century Gothic"/>
          <w:b/>
          <w:u w:val="single"/>
        </w:rPr>
      </w:pPr>
    </w:p>
    <w:p w14:paraId="7CDB2165" w14:textId="5C2DFF38" w:rsidR="00CA1861" w:rsidRPr="005C251B" w:rsidRDefault="00CA1861" w:rsidP="00852CC3">
      <w:pPr>
        <w:spacing w:after="0"/>
        <w:rPr>
          <w:rFonts w:ascii="Century Gothic" w:hAnsi="Century Gothic"/>
        </w:rPr>
      </w:pPr>
      <w:r w:rsidRPr="005C251B">
        <w:rPr>
          <w:rFonts w:ascii="Century Gothic" w:hAnsi="Century Gothic"/>
          <w:b/>
          <w:sz w:val="24"/>
        </w:rPr>
        <w:lastRenderedPageBreak/>
        <w:tab/>
      </w:r>
    </w:p>
    <w:p w14:paraId="7D9D085D" w14:textId="77777777" w:rsidR="00CA1861" w:rsidRPr="005C251B" w:rsidRDefault="00CA1861" w:rsidP="00CA1861">
      <w:pPr>
        <w:spacing w:after="0"/>
        <w:rPr>
          <w:rFonts w:ascii="Century Gothic" w:hAnsi="Century Gothic"/>
          <w:sz w:val="32"/>
          <w:szCs w:val="32"/>
        </w:rPr>
      </w:pPr>
      <w:r w:rsidRPr="005C251B">
        <w:rPr>
          <w:rFonts w:ascii="Century Gothic" w:hAnsi="Century Gothic"/>
          <w:sz w:val="32"/>
          <w:szCs w:val="32"/>
        </w:rPr>
        <w:t>Introduction</w:t>
      </w:r>
    </w:p>
    <w:p w14:paraId="0C56CE8D" w14:textId="2CF51FC3" w:rsidR="00CA1861" w:rsidRPr="005C251B" w:rsidRDefault="00CA1861" w:rsidP="00CA1861">
      <w:pPr>
        <w:rPr>
          <w:rFonts w:ascii="Century Gothic" w:hAnsi="Century Gothic"/>
        </w:rPr>
      </w:pPr>
      <w:r w:rsidRPr="005C251B">
        <w:rPr>
          <w:rFonts w:ascii="Century Gothic" w:hAnsi="Century Gothic"/>
        </w:rPr>
        <w:t>Mobile phones, alongside other forms of technology are changing the way and speed in</w:t>
      </w:r>
      <w:r>
        <w:rPr>
          <w:rFonts w:ascii="Century Gothic" w:hAnsi="Century Gothic"/>
        </w:rPr>
        <w:t xml:space="preserve"> </w:t>
      </w:r>
      <w:r w:rsidRPr="005C251B">
        <w:rPr>
          <w:rFonts w:ascii="Century Gothic" w:hAnsi="Century Gothic"/>
        </w:rPr>
        <w:t>which we communicate. They can provide security and reassurance; however</w:t>
      </w:r>
      <w:r>
        <w:rPr>
          <w:rFonts w:ascii="Century Gothic" w:hAnsi="Century Gothic"/>
        </w:rPr>
        <w:t>,</w:t>
      </w:r>
      <w:r w:rsidRPr="005C251B">
        <w:rPr>
          <w:rFonts w:ascii="Century Gothic" w:hAnsi="Century Gothic"/>
        </w:rPr>
        <w:t xml:space="preserve"> there are also associated risks. Children and young people need to understand these risks in order to help them develop appropriate strategies for keeping themselves safe.</w:t>
      </w:r>
    </w:p>
    <w:p w14:paraId="793EA6F3" w14:textId="77777777" w:rsidR="00CA1861" w:rsidRPr="005C251B" w:rsidRDefault="00CA1861" w:rsidP="00CA1861">
      <w:pPr>
        <w:rPr>
          <w:rFonts w:ascii="Century Gothic" w:hAnsi="Century Gothic"/>
        </w:rPr>
      </w:pPr>
    </w:p>
    <w:p w14:paraId="7397AD2A" w14:textId="77777777" w:rsidR="00CA1861" w:rsidRPr="005C251B" w:rsidRDefault="00CA1861" w:rsidP="00CA1861">
      <w:pPr>
        <w:rPr>
          <w:rFonts w:ascii="Century Gothic" w:hAnsi="Century Gothic"/>
        </w:rPr>
      </w:pPr>
      <w:r w:rsidRPr="005C251B">
        <w:rPr>
          <w:rFonts w:ascii="Century Gothic" w:hAnsi="Century Gothic"/>
        </w:rPr>
        <w:t>The aim of the Mobile Phone &amp; Camera Policy is to promote safe and appropriate practice through establishing clear and robust acceptable use guidelines. This is achieved through balancing protection against potential misuse with the recognition that mobile phones are effective communication tools - which in turn can contribute to safeguarding practice and protection.</w:t>
      </w:r>
    </w:p>
    <w:p w14:paraId="1CDB0BE3" w14:textId="77777777" w:rsidR="00CA1861" w:rsidRPr="005C251B" w:rsidRDefault="00CA1861" w:rsidP="00CA1861">
      <w:pPr>
        <w:rPr>
          <w:rFonts w:ascii="Century Gothic" w:hAnsi="Century Gothic"/>
        </w:rPr>
      </w:pPr>
    </w:p>
    <w:p w14:paraId="1A63BF09" w14:textId="77777777" w:rsidR="00CA1861" w:rsidRPr="005C251B" w:rsidRDefault="00CA1861" w:rsidP="00CA1861">
      <w:pPr>
        <w:rPr>
          <w:rFonts w:ascii="Century Gothic" w:hAnsi="Century Gothic"/>
        </w:rPr>
      </w:pPr>
      <w:r w:rsidRPr="005C251B">
        <w:rPr>
          <w:rFonts w:ascii="Century Gothic" w:hAnsi="Century Gothic"/>
        </w:rPr>
        <w:t>This policy applies to all individuals who have access to personal or work-related mobile</w:t>
      </w:r>
      <w:r>
        <w:rPr>
          <w:rFonts w:ascii="Century Gothic" w:hAnsi="Century Gothic"/>
        </w:rPr>
        <w:t xml:space="preserve"> </w:t>
      </w:r>
      <w:r w:rsidRPr="005C251B">
        <w:rPr>
          <w:rFonts w:ascii="Century Gothic" w:hAnsi="Century Gothic"/>
        </w:rPr>
        <w:t>phones on site. This includes Bratton Primary School staff, Governors, children,</w:t>
      </w:r>
      <w:r>
        <w:rPr>
          <w:rFonts w:ascii="Century Gothic" w:hAnsi="Century Gothic"/>
        </w:rPr>
        <w:t xml:space="preserve"> </w:t>
      </w:r>
      <w:r w:rsidRPr="005C251B">
        <w:rPr>
          <w:rFonts w:ascii="Century Gothic" w:hAnsi="Century Gothic"/>
        </w:rPr>
        <w:t>parents/carers, contractors and visitors.</w:t>
      </w:r>
    </w:p>
    <w:p w14:paraId="7FA47F40" w14:textId="77777777" w:rsidR="00CA1861" w:rsidRPr="005C251B" w:rsidRDefault="00CA1861" w:rsidP="00CA1861">
      <w:pPr>
        <w:rPr>
          <w:rFonts w:ascii="Century Gothic" w:hAnsi="Century Gothic"/>
        </w:rPr>
      </w:pPr>
    </w:p>
    <w:p w14:paraId="64B2C949" w14:textId="6BA4FFAD" w:rsidR="00CA1861" w:rsidRPr="005C251B" w:rsidRDefault="00CA1861" w:rsidP="00CA1861">
      <w:pPr>
        <w:rPr>
          <w:rFonts w:ascii="Century Gothic" w:hAnsi="Century Gothic"/>
          <w:sz w:val="28"/>
          <w:szCs w:val="28"/>
        </w:rPr>
      </w:pPr>
      <w:r w:rsidRPr="005C251B">
        <w:rPr>
          <w:rFonts w:ascii="Century Gothic" w:hAnsi="Century Gothic"/>
          <w:sz w:val="28"/>
          <w:szCs w:val="28"/>
        </w:rPr>
        <w:t>Mobile Phones</w:t>
      </w:r>
    </w:p>
    <w:p w14:paraId="39E0EC48" w14:textId="77777777" w:rsidR="00CA1861" w:rsidRPr="005C251B" w:rsidRDefault="00CA1861" w:rsidP="00CA1861">
      <w:pPr>
        <w:rPr>
          <w:rFonts w:ascii="Century Gothic" w:hAnsi="Century Gothic"/>
        </w:rPr>
      </w:pPr>
      <w:r w:rsidRPr="005C251B">
        <w:rPr>
          <w:rFonts w:ascii="Century Gothic" w:hAnsi="Century Gothic"/>
        </w:rPr>
        <w:t xml:space="preserve">It is recognised that it is the enhanced functions of many mobile phones that cause the most concern, and which are most susceptible to misuse. Misuse includes the taking and distribution of </w:t>
      </w:r>
      <w:proofErr w:type="gramStart"/>
      <w:r w:rsidRPr="005C251B">
        <w:rPr>
          <w:rFonts w:ascii="Century Gothic" w:hAnsi="Century Gothic"/>
        </w:rPr>
        <w:t>e.g.</w:t>
      </w:r>
      <w:proofErr w:type="gramEnd"/>
      <w:r w:rsidRPr="005C251B">
        <w:rPr>
          <w:rFonts w:ascii="Century Gothic" w:hAnsi="Century Gothic"/>
        </w:rPr>
        <w:t xml:space="preserve"> Images of pupils/staff to other mobile phone users or email addresses or social media resulting in bullying or harassment.</w:t>
      </w:r>
    </w:p>
    <w:p w14:paraId="04D55C2E" w14:textId="77777777" w:rsidR="00CA1861" w:rsidRPr="005C251B" w:rsidRDefault="00CA1861" w:rsidP="00CA1861">
      <w:pPr>
        <w:rPr>
          <w:rFonts w:ascii="Century Gothic" w:hAnsi="Century Gothic"/>
        </w:rPr>
      </w:pPr>
    </w:p>
    <w:p w14:paraId="083DF1E8" w14:textId="77777777" w:rsidR="00CA1861" w:rsidRPr="005C251B" w:rsidRDefault="00CA1861" w:rsidP="00CA1861">
      <w:pPr>
        <w:rPr>
          <w:rFonts w:ascii="Century Gothic" w:hAnsi="Century Gothic"/>
        </w:rPr>
      </w:pPr>
      <w:r w:rsidRPr="005C251B">
        <w:rPr>
          <w:rFonts w:ascii="Century Gothic" w:hAnsi="Century Gothic"/>
        </w:rPr>
        <w:t xml:space="preserve">It is also recognised that mobile phones can cause an unnecessary distraction during the working day and can be intrusive when used in the company of others. When mobiles phones are </w:t>
      </w:r>
      <w:proofErr w:type="gramStart"/>
      <w:r w:rsidRPr="005C251B">
        <w:rPr>
          <w:rFonts w:ascii="Century Gothic" w:hAnsi="Century Gothic"/>
        </w:rPr>
        <w:t>misused</w:t>
      </w:r>
      <w:proofErr w:type="gramEnd"/>
      <w:r w:rsidRPr="005C251B">
        <w:rPr>
          <w:rFonts w:ascii="Century Gothic" w:hAnsi="Century Gothic"/>
        </w:rPr>
        <w:t xml:space="preserve"> it can impact on an individual’s dignity, privacy and right</w:t>
      </w:r>
      <w:r>
        <w:rPr>
          <w:rFonts w:ascii="Century Gothic" w:hAnsi="Century Gothic"/>
        </w:rPr>
        <w:t xml:space="preserve"> </w:t>
      </w:r>
      <w:r w:rsidRPr="005C251B">
        <w:rPr>
          <w:rFonts w:ascii="Century Gothic" w:hAnsi="Century Gothic"/>
        </w:rPr>
        <w:t>to confidentiality. Such concerns are not exclusive to children and young people; hence</w:t>
      </w:r>
      <w:r>
        <w:rPr>
          <w:rFonts w:ascii="Century Gothic" w:hAnsi="Century Gothic"/>
        </w:rPr>
        <w:t xml:space="preserve"> </w:t>
      </w:r>
      <w:r w:rsidRPr="005C251B">
        <w:rPr>
          <w:rFonts w:ascii="Century Gothic" w:hAnsi="Century Gothic"/>
        </w:rPr>
        <w:t>there is a duty to protect the needs and vulnerabilities of all.</w:t>
      </w:r>
    </w:p>
    <w:p w14:paraId="4B7616AA" w14:textId="77777777" w:rsidR="00CA1861" w:rsidRPr="005C251B" w:rsidRDefault="00CA1861" w:rsidP="00CA1861">
      <w:pPr>
        <w:rPr>
          <w:rFonts w:ascii="Century Gothic" w:hAnsi="Century Gothic"/>
        </w:rPr>
      </w:pPr>
    </w:p>
    <w:p w14:paraId="0C50593E" w14:textId="77777777" w:rsidR="00CA1861" w:rsidRPr="005C251B" w:rsidRDefault="00CA1861" w:rsidP="00CA1861">
      <w:pPr>
        <w:rPr>
          <w:rFonts w:ascii="Century Gothic" w:hAnsi="Century Gothic"/>
        </w:rPr>
      </w:pPr>
      <w:r w:rsidRPr="005C251B">
        <w:rPr>
          <w:rFonts w:ascii="Century Gothic" w:hAnsi="Century Gothic"/>
        </w:rPr>
        <w:t xml:space="preserve">It is appreciated that it can be very difficult to detect when such devices are present or being used, particularly in relation to enhanced functions, such as cameras. The use of all mobile phones is therefore limited, regardless of their capabilities. The aim is to avoid distraction and disruption of the working day, and to minimise the opportunities for any individual to make any covert images or misuse functions in any other way. </w:t>
      </w:r>
    </w:p>
    <w:p w14:paraId="017C5F11" w14:textId="33F1851D" w:rsidR="00CA1861" w:rsidRDefault="00CA1861" w:rsidP="00CA1861">
      <w:pPr>
        <w:rPr>
          <w:rFonts w:ascii="Century Gothic" w:hAnsi="Century Gothic"/>
        </w:rPr>
      </w:pPr>
    </w:p>
    <w:p w14:paraId="538C675A" w14:textId="77777777" w:rsidR="00852CC3" w:rsidRPr="005C251B" w:rsidRDefault="00852CC3" w:rsidP="00CA1861">
      <w:pPr>
        <w:rPr>
          <w:rFonts w:ascii="Century Gothic" w:hAnsi="Century Gothic"/>
        </w:rPr>
      </w:pPr>
    </w:p>
    <w:p w14:paraId="1BF15E33" w14:textId="77777777" w:rsidR="00CA1861" w:rsidRPr="005C251B" w:rsidRDefault="00CA1861" w:rsidP="00CA1861">
      <w:pPr>
        <w:rPr>
          <w:rFonts w:ascii="Century Gothic" w:hAnsi="Century Gothic"/>
        </w:rPr>
      </w:pPr>
    </w:p>
    <w:p w14:paraId="15B7832D" w14:textId="77777777" w:rsidR="00CA1861" w:rsidRPr="00852CC3" w:rsidRDefault="00CA1861" w:rsidP="00CA1861">
      <w:pPr>
        <w:rPr>
          <w:rFonts w:ascii="Century Gothic" w:hAnsi="Century Gothic"/>
          <w:sz w:val="28"/>
          <w:szCs w:val="28"/>
          <w:u w:val="single"/>
        </w:rPr>
      </w:pPr>
      <w:r w:rsidRPr="00852CC3">
        <w:rPr>
          <w:rFonts w:ascii="Century Gothic" w:hAnsi="Century Gothic"/>
          <w:sz w:val="28"/>
          <w:szCs w:val="28"/>
          <w:u w:val="single"/>
        </w:rPr>
        <w:lastRenderedPageBreak/>
        <w:t>Parent, Visitors or Volunteers, Contractor Policy</w:t>
      </w:r>
    </w:p>
    <w:p w14:paraId="3C30151D" w14:textId="77B1D1CE" w:rsidR="00CA1861" w:rsidRPr="005C251B" w:rsidRDefault="00CA1861" w:rsidP="00CA1861">
      <w:pPr>
        <w:rPr>
          <w:rFonts w:ascii="Century Gothic" w:hAnsi="Century Gothic"/>
        </w:rPr>
      </w:pPr>
      <w:r w:rsidRPr="005C251B">
        <w:rPr>
          <w:rFonts w:ascii="Century Gothic" w:hAnsi="Century Gothic"/>
        </w:rPr>
        <w:t xml:space="preserve">Adults either in school, on the school grounds </w:t>
      </w:r>
      <w:proofErr w:type="gramStart"/>
      <w:r w:rsidRPr="005C251B">
        <w:rPr>
          <w:rFonts w:ascii="Century Gothic" w:hAnsi="Century Gothic"/>
        </w:rPr>
        <w:t>e.g.</w:t>
      </w:r>
      <w:proofErr w:type="gramEnd"/>
      <w:r w:rsidRPr="005C251B">
        <w:rPr>
          <w:rFonts w:ascii="Century Gothic" w:hAnsi="Century Gothic"/>
        </w:rPr>
        <w:t xml:space="preserve"> the playground, or accompanying children on school trips </w:t>
      </w:r>
      <w:r>
        <w:rPr>
          <w:rFonts w:ascii="Century Gothic" w:hAnsi="Century Gothic"/>
        </w:rPr>
        <w:t xml:space="preserve">must </w:t>
      </w:r>
      <w:r w:rsidRPr="005C251B">
        <w:rPr>
          <w:rFonts w:ascii="Century Gothic" w:hAnsi="Century Gothic"/>
        </w:rPr>
        <w:t xml:space="preserve">not use their cameras or mobile phone cameras to take pictures of pupils unless it is at a public event, such as, Sports day, Assemblies or the Christmas performances and only of their own children. Parents are reminded to not add photos of a group of pupils onto any social media sites. Parents are not allowed to </w:t>
      </w:r>
      <w:r>
        <w:rPr>
          <w:rFonts w:ascii="Century Gothic" w:hAnsi="Century Gothic"/>
        </w:rPr>
        <w:t>use</w:t>
      </w:r>
      <w:r w:rsidRPr="005C251B">
        <w:rPr>
          <w:rFonts w:ascii="Century Gothic" w:hAnsi="Century Gothic"/>
        </w:rPr>
        <w:t xml:space="preserve"> their mobile phones on school trips</w:t>
      </w:r>
    </w:p>
    <w:p w14:paraId="1BA6C31E" w14:textId="77777777" w:rsidR="00CA1861" w:rsidRPr="005C251B" w:rsidRDefault="00CA1861" w:rsidP="00CA1861">
      <w:pPr>
        <w:rPr>
          <w:rFonts w:ascii="Century Gothic" w:hAnsi="Century Gothic"/>
        </w:rPr>
      </w:pPr>
    </w:p>
    <w:p w14:paraId="6798179C" w14:textId="0CAB80CA" w:rsidR="00CA1861" w:rsidRPr="005C251B" w:rsidRDefault="00CA1861" w:rsidP="00CA1861">
      <w:pPr>
        <w:rPr>
          <w:rFonts w:ascii="Century Gothic" w:hAnsi="Century Gothic"/>
        </w:rPr>
      </w:pPr>
      <w:r w:rsidRPr="005C251B">
        <w:rPr>
          <w:rFonts w:ascii="Century Gothic" w:hAnsi="Century Gothic"/>
        </w:rPr>
        <w:t xml:space="preserve">Parents/adults, visitors, contractors or volunteers in school should only use their mobile phone within the confines of the school office or staff room. The exception to this rule is when a contractor needs to access external technical support. However, phone use will be limited in these situations. Parents/adults, visitors, contractors or volunteers can use their mobiles </w:t>
      </w:r>
      <w:r>
        <w:rPr>
          <w:rFonts w:ascii="Century Gothic" w:hAnsi="Century Gothic"/>
        </w:rPr>
        <w:t xml:space="preserve">within the staffroom/office </w:t>
      </w:r>
      <w:r w:rsidRPr="005C251B">
        <w:rPr>
          <w:rFonts w:ascii="Century Gothic" w:hAnsi="Century Gothic"/>
        </w:rPr>
        <w:t>to make calls and accept calls during their breaks but personal cameras and mobile phone cameras should never be used to take pictures of children.</w:t>
      </w:r>
    </w:p>
    <w:p w14:paraId="50CEA0F9" w14:textId="77777777" w:rsidR="00CA1861" w:rsidRPr="005C251B" w:rsidRDefault="00CA1861" w:rsidP="00CA1861">
      <w:pPr>
        <w:rPr>
          <w:rFonts w:ascii="Century Gothic" w:hAnsi="Century Gothic"/>
        </w:rPr>
      </w:pPr>
    </w:p>
    <w:p w14:paraId="2202607A" w14:textId="480A0290" w:rsidR="00CA1861" w:rsidRPr="005C251B" w:rsidRDefault="00CA1861" w:rsidP="00CA1861">
      <w:pPr>
        <w:rPr>
          <w:rFonts w:ascii="Century Gothic" w:hAnsi="Century Gothic"/>
        </w:rPr>
      </w:pPr>
      <w:r w:rsidRPr="005C251B">
        <w:rPr>
          <w:rFonts w:ascii="Century Gothic" w:hAnsi="Century Gothic"/>
        </w:rPr>
        <w:t xml:space="preserve">If parents who accompany children on a school trip are asked by the teacher to take photos as a record of the educational visit, they will be issued with a school </w:t>
      </w:r>
      <w:r>
        <w:rPr>
          <w:rFonts w:ascii="Century Gothic" w:hAnsi="Century Gothic"/>
        </w:rPr>
        <w:t>iPad</w:t>
      </w:r>
      <w:r w:rsidRPr="005C251B">
        <w:rPr>
          <w:rFonts w:ascii="Century Gothic" w:hAnsi="Century Gothic"/>
        </w:rPr>
        <w:t xml:space="preserve">. Parents accompanying children on school trips should not </w:t>
      </w:r>
      <w:r>
        <w:rPr>
          <w:rFonts w:ascii="Century Gothic" w:hAnsi="Century Gothic"/>
        </w:rPr>
        <w:t>use</w:t>
      </w:r>
      <w:r w:rsidRPr="005C251B">
        <w:rPr>
          <w:rFonts w:ascii="Century Gothic" w:hAnsi="Century Gothic"/>
        </w:rPr>
        <w:t xml:space="preserve"> their own mobile phones.</w:t>
      </w:r>
    </w:p>
    <w:p w14:paraId="503BF100" w14:textId="77777777" w:rsidR="00CA1861" w:rsidRPr="005C251B" w:rsidRDefault="00CA1861" w:rsidP="00CA1861">
      <w:pPr>
        <w:rPr>
          <w:rFonts w:ascii="Century Gothic" w:hAnsi="Century Gothic"/>
        </w:rPr>
      </w:pPr>
    </w:p>
    <w:p w14:paraId="26996E2F" w14:textId="77777777" w:rsidR="00CA1861" w:rsidRPr="00852CC3" w:rsidRDefault="00CA1861" w:rsidP="00CA1861">
      <w:pPr>
        <w:rPr>
          <w:rFonts w:ascii="Century Gothic" w:hAnsi="Century Gothic"/>
          <w:sz w:val="28"/>
          <w:szCs w:val="28"/>
          <w:u w:val="single"/>
        </w:rPr>
      </w:pPr>
      <w:r w:rsidRPr="00852CC3">
        <w:rPr>
          <w:rFonts w:ascii="Century Gothic" w:hAnsi="Century Gothic"/>
          <w:sz w:val="28"/>
          <w:szCs w:val="28"/>
          <w:u w:val="single"/>
        </w:rPr>
        <w:t>Pupil Policy</w:t>
      </w:r>
    </w:p>
    <w:p w14:paraId="6724CB1A" w14:textId="740B9707" w:rsidR="00CA1861" w:rsidRPr="005C251B" w:rsidRDefault="00CA1861" w:rsidP="00CA1861">
      <w:pPr>
        <w:rPr>
          <w:rFonts w:ascii="Century Gothic" w:hAnsi="Century Gothic"/>
        </w:rPr>
      </w:pPr>
      <w:r w:rsidRPr="005C251B">
        <w:rPr>
          <w:rFonts w:ascii="Century Gothic" w:hAnsi="Century Gothic"/>
        </w:rPr>
        <w:t>While we fully acknowledge a parent’s right to allow their child to bring a mobile phone t</w:t>
      </w:r>
      <w:r>
        <w:rPr>
          <w:rFonts w:ascii="Century Gothic" w:hAnsi="Century Gothic"/>
        </w:rPr>
        <w:t>o s</w:t>
      </w:r>
      <w:r w:rsidRPr="005C251B">
        <w:rPr>
          <w:rFonts w:ascii="Century Gothic" w:hAnsi="Century Gothic"/>
        </w:rPr>
        <w:t>chool once they are older, Bratton Primary School discourages pupils bringing mobile phones until this time.  We do not deem it appropriate or advisable for infant children to have a mobile phone in school.</w:t>
      </w:r>
      <w:r>
        <w:rPr>
          <w:rFonts w:ascii="Century Gothic" w:hAnsi="Century Gothic"/>
        </w:rPr>
        <w:t xml:space="preserve"> If a child does bring a mobile phone to school, they will be asked to leave it in the school office for the day and collected at the end of school day. </w:t>
      </w:r>
    </w:p>
    <w:p w14:paraId="09908FF9" w14:textId="77777777" w:rsidR="00CA1861" w:rsidRPr="005C251B" w:rsidRDefault="00CA1861" w:rsidP="00CA1861">
      <w:pPr>
        <w:rPr>
          <w:rFonts w:ascii="Century Gothic" w:hAnsi="Century Gothic"/>
        </w:rPr>
      </w:pPr>
    </w:p>
    <w:p w14:paraId="09EFE9AD" w14:textId="77777777" w:rsidR="00CA1861" w:rsidRPr="00852CC3" w:rsidRDefault="00CA1861" w:rsidP="00CA1861">
      <w:pPr>
        <w:rPr>
          <w:rFonts w:ascii="Century Gothic" w:hAnsi="Century Gothic"/>
          <w:sz w:val="28"/>
          <w:szCs w:val="28"/>
          <w:u w:val="single"/>
        </w:rPr>
      </w:pPr>
      <w:r w:rsidRPr="00852CC3">
        <w:rPr>
          <w:rFonts w:ascii="Century Gothic" w:hAnsi="Century Gothic"/>
          <w:sz w:val="28"/>
          <w:szCs w:val="28"/>
          <w:u w:val="single"/>
        </w:rPr>
        <w:t>Staff policy</w:t>
      </w:r>
    </w:p>
    <w:p w14:paraId="53E43763" w14:textId="77777777" w:rsidR="00CA1861" w:rsidRPr="005C251B" w:rsidRDefault="00CA1861" w:rsidP="00CA1861">
      <w:pPr>
        <w:rPr>
          <w:rFonts w:ascii="Century Gothic" w:hAnsi="Century Gothic"/>
        </w:rPr>
      </w:pPr>
      <w:r w:rsidRPr="005C251B">
        <w:rPr>
          <w:rFonts w:ascii="Century Gothic" w:hAnsi="Century Gothic"/>
        </w:rPr>
        <w:t xml:space="preserve">Staff use of mobile phones during their working day should be: </w:t>
      </w:r>
    </w:p>
    <w:p w14:paraId="752DAAE0" w14:textId="77777777" w:rsidR="00CA1861" w:rsidRPr="005C251B" w:rsidRDefault="00CA1861" w:rsidP="00CA1861">
      <w:pPr>
        <w:pStyle w:val="ListParagraph"/>
        <w:numPr>
          <w:ilvl w:val="0"/>
          <w:numId w:val="31"/>
        </w:numPr>
        <w:spacing w:after="4" w:line="252" w:lineRule="auto"/>
        <w:rPr>
          <w:rFonts w:ascii="Century Gothic" w:hAnsi="Century Gothic"/>
        </w:rPr>
      </w:pPr>
      <w:r w:rsidRPr="005C251B">
        <w:rPr>
          <w:rFonts w:ascii="Century Gothic" w:hAnsi="Century Gothic"/>
        </w:rPr>
        <w:t xml:space="preserve">outside of their directed, working time </w:t>
      </w:r>
    </w:p>
    <w:p w14:paraId="74015260" w14:textId="77777777" w:rsidR="00CA1861" w:rsidRPr="005C251B" w:rsidRDefault="00CA1861" w:rsidP="00CA1861">
      <w:pPr>
        <w:pStyle w:val="ListParagraph"/>
        <w:numPr>
          <w:ilvl w:val="0"/>
          <w:numId w:val="31"/>
        </w:numPr>
        <w:spacing w:after="4" w:line="252" w:lineRule="auto"/>
        <w:rPr>
          <w:rFonts w:ascii="Century Gothic" w:hAnsi="Century Gothic"/>
        </w:rPr>
      </w:pPr>
      <w:r w:rsidRPr="005C251B">
        <w:rPr>
          <w:rFonts w:ascii="Century Gothic" w:hAnsi="Century Gothic"/>
        </w:rPr>
        <w:t xml:space="preserve">discreet and appropriate </w:t>
      </w:r>
      <w:proofErr w:type="gramStart"/>
      <w:r w:rsidRPr="005C251B">
        <w:rPr>
          <w:rFonts w:ascii="Century Gothic" w:hAnsi="Century Gothic"/>
        </w:rPr>
        <w:t>e.g.</w:t>
      </w:r>
      <w:proofErr w:type="gramEnd"/>
      <w:r w:rsidRPr="005C251B">
        <w:rPr>
          <w:rFonts w:ascii="Century Gothic" w:hAnsi="Century Gothic"/>
        </w:rPr>
        <w:t xml:space="preserve"> not in the presence of pupils</w:t>
      </w:r>
    </w:p>
    <w:p w14:paraId="71C22894" w14:textId="77777777" w:rsidR="00CA1861" w:rsidRPr="005C251B" w:rsidRDefault="00CA1861" w:rsidP="00CA1861">
      <w:pPr>
        <w:pStyle w:val="ListParagraph"/>
        <w:rPr>
          <w:rFonts w:ascii="Century Gothic" w:hAnsi="Century Gothic"/>
        </w:rPr>
      </w:pPr>
    </w:p>
    <w:p w14:paraId="409BB1C6" w14:textId="77777777" w:rsidR="00CA1861" w:rsidRPr="005C251B" w:rsidRDefault="00CA1861" w:rsidP="00CA1861">
      <w:pPr>
        <w:rPr>
          <w:rFonts w:ascii="Century Gothic" w:hAnsi="Century Gothic"/>
        </w:rPr>
      </w:pPr>
      <w:r w:rsidRPr="005C251B">
        <w:rPr>
          <w:rFonts w:ascii="Century Gothic" w:hAnsi="Century Gothic"/>
        </w:rPr>
        <w:t>Mobile phones should be turned to silent or switched off and stored in a safe place during</w:t>
      </w:r>
      <w:r>
        <w:rPr>
          <w:rFonts w:ascii="Century Gothic" w:hAnsi="Century Gothic"/>
        </w:rPr>
        <w:t xml:space="preserve"> </w:t>
      </w:r>
      <w:r w:rsidRPr="005C251B">
        <w:rPr>
          <w:rFonts w:ascii="Century Gothic" w:hAnsi="Century Gothic"/>
        </w:rPr>
        <w:t xml:space="preserve">lesson times </w:t>
      </w:r>
      <w:proofErr w:type="gramStart"/>
      <w:r w:rsidRPr="005C251B">
        <w:rPr>
          <w:rFonts w:ascii="Century Gothic" w:hAnsi="Century Gothic"/>
        </w:rPr>
        <w:t>e.g.</w:t>
      </w:r>
      <w:proofErr w:type="gramEnd"/>
      <w:r w:rsidRPr="005C251B">
        <w:rPr>
          <w:rFonts w:ascii="Century Gothic" w:hAnsi="Century Gothic"/>
        </w:rPr>
        <w:t xml:space="preserve"> handbags/cupboards/office drawers and not seen on tables, cupboards or desks. They should not be seen in staff pockets or on their person as this may be seen as intent to use.  </w:t>
      </w:r>
    </w:p>
    <w:p w14:paraId="2FFFC416" w14:textId="77777777" w:rsidR="00CA1861" w:rsidRPr="005C251B" w:rsidRDefault="00CA1861" w:rsidP="00CA1861">
      <w:pPr>
        <w:rPr>
          <w:rFonts w:ascii="Century Gothic" w:hAnsi="Century Gothic"/>
        </w:rPr>
      </w:pPr>
    </w:p>
    <w:p w14:paraId="02123A97" w14:textId="07AA09F7" w:rsidR="00CA1861" w:rsidRPr="005C251B" w:rsidRDefault="00CA1861" w:rsidP="00CA1861">
      <w:pPr>
        <w:rPr>
          <w:rFonts w:ascii="Century Gothic" w:hAnsi="Century Gothic"/>
        </w:rPr>
      </w:pPr>
      <w:r w:rsidRPr="005C251B">
        <w:rPr>
          <w:rFonts w:ascii="Century Gothic" w:hAnsi="Century Gothic"/>
        </w:rPr>
        <w:lastRenderedPageBreak/>
        <w:t xml:space="preserve">There may be an exceptional circumstance where it may be necessary to have access to a mobile phone but this will need prior agreement by the Headteacher or </w:t>
      </w:r>
      <w:r>
        <w:rPr>
          <w:rFonts w:ascii="Century Gothic" w:hAnsi="Century Gothic"/>
        </w:rPr>
        <w:t>SLT</w:t>
      </w:r>
      <w:r w:rsidRPr="005C251B">
        <w:rPr>
          <w:rFonts w:ascii="Century Gothic" w:hAnsi="Century Gothic"/>
        </w:rPr>
        <w:t xml:space="preserve"> in their absence.</w:t>
      </w:r>
    </w:p>
    <w:p w14:paraId="105E67FC" w14:textId="77777777" w:rsidR="00CA1861" w:rsidRPr="005C251B" w:rsidRDefault="00CA1861" w:rsidP="00CA1861">
      <w:pPr>
        <w:rPr>
          <w:rFonts w:ascii="Century Gothic" w:hAnsi="Century Gothic"/>
        </w:rPr>
      </w:pPr>
    </w:p>
    <w:p w14:paraId="680DF0E6" w14:textId="77777777" w:rsidR="00852CC3" w:rsidRDefault="00CA1861" w:rsidP="00CA1861">
      <w:pPr>
        <w:rPr>
          <w:rFonts w:ascii="Century Gothic" w:hAnsi="Century Gothic"/>
        </w:rPr>
      </w:pPr>
      <w:r w:rsidRPr="005C251B">
        <w:rPr>
          <w:rFonts w:ascii="Century Gothic" w:hAnsi="Century Gothic"/>
        </w:rPr>
        <w:t xml:space="preserve">The school cannot take responsibility for items that are lost or stolen. </w:t>
      </w:r>
    </w:p>
    <w:p w14:paraId="0F1D69BD" w14:textId="77777777" w:rsidR="00852CC3" w:rsidRDefault="00852CC3" w:rsidP="00CA1861">
      <w:pPr>
        <w:rPr>
          <w:rFonts w:ascii="Century Gothic" w:hAnsi="Century Gothic"/>
        </w:rPr>
      </w:pPr>
    </w:p>
    <w:p w14:paraId="10C7D9B6" w14:textId="480D0403" w:rsidR="00CA1861" w:rsidRPr="005C251B" w:rsidRDefault="00CA1861" w:rsidP="00CA1861">
      <w:pPr>
        <w:rPr>
          <w:rFonts w:ascii="Century Gothic" w:hAnsi="Century Gothic"/>
        </w:rPr>
      </w:pPr>
      <w:r>
        <w:rPr>
          <w:rFonts w:ascii="Century Gothic" w:hAnsi="Century Gothic"/>
        </w:rPr>
        <w:t xml:space="preserve">The </w:t>
      </w:r>
      <w:r w:rsidRPr="005C251B">
        <w:rPr>
          <w:rFonts w:ascii="Century Gothic" w:hAnsi="Century Gothic"/>
        </w:rPr>
        <w:t>Head Teacher,</w:t>
      </w:r>
      <w:r>
        <w:rPr>
          <w:rFonts w:ascii="Century Gothic" w:hAnsi="Century Gothic"/>
        </w:rPr>
        <w:t xml:space="preserve"> </w:t>
      </w:r>
      <w:r w:rsidR="00852CC3">
        <w:rPr>
          <w:rFonts w:ascii="Century Gothic" w:hAnsi="Century Gothic"/>
        </w:rPr>
        <w:t>Finance</w:t>
      </w:r>
      <w:r w:rsidRPr="005C251B">
        <w:rPr>
          <w:rFonts w:ascii="Century Gothic" w:hAnsi="Century Gothic"/>
        </w:rPr>
        <w:t xml:space="preserve"> Officer</w:t>
      </w:r>
      <w:r w:rsidR="00852CC3">
        <w:rPr>
          <w:rFonts w:ascii="Century Gothic" w:hAnsi="Century Gothic"/>
        </w:rPr>
        <w:t xml:space="preserve"> and H&amp;S Officer</w:t>
      </w:r>
      <w:r w:rsidRPr="005C251B">
        <w:rPr>
          <w:rFonts w:ascii="Century Gothic" w:hAnsi="Century Gothic"/>
        </w:rPr>
        <w:t xml:space="preserve"> mobiles are visible on desks in case of emergency and/or work use.</w:t>
      </w:r>
      <w:r w:rsidR="00852CC3">
        <w:rPr>
          <w:rFonts w:ascii="Century Gothic" w:hAnsi="Century Gothic"/>
        </w:rPr>
        <w:t xml:space="preserve"> </w:t>
      </w:r>
    </w:p>
    <w:p w14:paraId="5DF7D735" w14:textId="77777777" w:rsidR="00CA1861" w:rsidRPr="005C251B" w:rsidRDefault="00CA1861" w:rsidP="00CA1861">
      <w:pPr>
        <w:rPr>
          <w:rFonts w:ascii="Century Gothic" w:hAnsi="Century Gothic"/>
        </w:rPr>
      </w:pPr>
      <w:r w:rsidRPr="005C251B">
        <w:rPr>
          <w:rFonts w:ascii="Century Gothic" w:hAnsi="Century Gothic"/>
        </w:rPr>
        <w:t xml:space="preserve"> </w:t>
      </w:r>
    </w:p>
    <w:p w14:paraId="08080006" w14:textId="77777777" w:rsidR="00CA1861" w:rsidRPr="005C251B" w:rsidRDefault="00CA1861" w:rsidP="00CA1861">
      <w:pPr>
        <w:rPr>
          <w:rFonts w:ascii="Century Gothic" w:hAnsi="Century Gothic"/>
        </w:rPr>
      </w:pPr>
      <w:r w:rsidRPr="005C251B">
        <w:rPr>
          <w:rFonts w:ascii="Century Gothic" w:hAnsi="Century Gothic"/>
        </w:rPr>
        <w:t xml:space="preserve">Staff should never contact pupils or parents from their personal mobile phone or give their mobile phone number to pupils or parents. </w:t>
      </w:r>
    </w:p>
    <w:p w14:paraId="6503E039" w14:textId="77777777" w:rsidR="00CA1861" w:rsidRPr="005C251B" w:rsidRDefault="00CA1861" w:rsidP="00CA1861">
      <w:pPr>
        <w:rPr>
          <w:rFonts w:ascii="Century Gothic" w:hAnsi="Century Gothic"/>
        </w:rPr>
      </w:pPr>
    </w:p>
    <w:p w14:paraId="60BDE5F6" w14:textId="08C5C16C" w:rsidR="00CA1861" w:rsidRDefault="00CA1861" w:rsidP="00CA1861">
      <w:pPr>
        <w:rPr>
          <w:rFonts w:ascii="Century Gothic" w:hAnsi="Century Gothic"/>
        </w:rPr>
      </w:pPr>
      <w:r w:rsidRPr="005C251B">
        <w:rPr>
          <w:rFonts w:ascii="Century Gothic" w:hAnsi="Century Gothic"/>
        </w:rPr>
        <w:t>If a member of staff needs to make telephone contact with a pupil/parent, they should use the school telephone in the office, staffroom or via the school mobile phone.</w:t>
      </w:r>
    </w:p>
    <w:p w14:paraId="259A03C2" w14:textId="208EF3CF" w:rsidR="00CA1861" w:rsidRDefault="00CA1861" w:rsidP="00CA1861">
      <w:pPr>
        <w:rPr>
          <w:rFonts w:ascii="Century Gothic" w:hAnsi="Century Gothic"/>
        </w:rPr>
      </w:pPr>
    </w:p>
    <w:p w14:paraId="272C06DF" w14:textId="2B3BFB22" w:rsidR="00CA1861" w:rsidRPr="005C251B" w:rsidRDefault="00CA1861" w:rsidP="00CA1861">
      <w:pPr>
        <w:rPr>
          <w:rFonts w:ascii="Century Gothic" w:hAnsi="Century Gothic"/>
        </w:rPr>
      </w:pPr>
      <w:r>
        <w:rPr>
          <w:rFonts w:ascii="Century Gothic" w:hAnsi="Century Gothic"/>
        </w:rPr>
        <w:t>Staff have access to the red BPS mobile phone for photos, phone calls. The phone is located on the Admin Officers desk.</w:t>
      </w:r>
      <w:r w:rsidR="00E571EF">
        <w:rPr>
          <w:rFonts w:ascii="Century Gothic" w:hAnsi="Century Gothic"/>
        </w:rPr>
        <w:t xml:space="preserve"> </w:t>
      </w:r>
    </w:p>
    <w:p w14:paraId="702C06D9" w14:textId="77777777" w:rsidR="00CA1861" w:rsidRPr="005C251B" w:rsidRDefault="00CA1861" w:rsidP="00CA1861">
      <w:pPr>
        <w:rPr>
          <w:rFonts w:ascii="Century Gothic" w:hAnsi="Century Gothic"/>
        </w:rPr>
      </w:pPr>
    </w:p>
    <w:p w14:paraId="640FB608" w14:textId="77777777" w:rsidR="00CA1861" w:rsidRPr="005C251B" w:rsidRDefault="00CA1861" w:rsidP="00CA1861">
      <w:pPr>
        <w:rPr>
          <w:rFonts w:ascii="Century Gothic" w:hAnsi="Century Gothic"/>
        </w:rPr>
      </w:pPr>
      <w:r w:rsidRPr="005C251B">
        <w:rPr>
          <w:rFonts w:ascii="Century Gothic" w:hAnsi="Century Gothic"/>
        </w:rPr>
        <w:t xml:space="preserve">Staff should never send to, or accept from, colleagues or pupils, texts or images that could be viewed as inappropriate. If this happened this should be reported to the Headteachers or Deputy Designated Safeguarding Leads following safeguarding procedures and the school code of conduct. </w:t>
      </w:r>
    </w:p>
    <w:p w14:paraId="49C72CD8" w14:textId="77777777" w:rsidR="00CA1861" w:rsidRPr="005C251B" w:rsidRDefault="00CA1861" w:rsidP="00CA1861">
      <w:pPr>
        <w:rPr>
          <w:rFonts w:ascii="Century Gothic" w:hAnsi="Century Gothic"/>
        </w:rPr>
      </w:pPr>
    </w:p>
    <w:p w14:paraId="6C3C0F15" w14:textId="095E6E3E" w:rsidR="00CA1861" w:rsidRPr="005C251B" w:rsidRDefault="00CA1861" w:rsidP="00CA1861">
      <w:pPr>
        <w:rPr>
          <w:rFonts w:ascii="Century Gothic" w:hAnsi="Century Gothic"/>
        </w:rPr>
      </w:pPr>
      <w:r w:rsidRPr="005C251B">
        <w:rPr>
          <w:rFonts w:ascii="Century Gothic" w:hAnsi="Century Gothic"/>
        </w:rPr>
        <w:t xml:space="preserve">With regard to camera phones, a member of staff should never use their phone to photograph a pupil(s) or allow themselves to be photographed by pupils. This guidance should be seen as a safeguard for members of staff, the school and the Local Authority. Staff should understand that failure to comply with the policy and the school Code of Conduct is likely to result in the enforcement of the Whistleblowing policy and associated procedures. </w:t>
      </w:r>
    </w:p>
    <w:p w14:paraId="01E21B63" w14:textId="1F909986" w:rsidR="00CA1861" w:rsidRDefault="00CA1861" w:rsidP="00CA1861">
      <w:pPr>
        <w:rPr>
          <w:rFonts w:ascii="Century Gothic" w:hAnsi="Century Gothic"/>
        </w:rPr>
      </w:pPr>
      <w:r w:rsidRPr="005C251B">
        <w:rPr>
          <w:rFonts w:ascii="Century Gothic" w:hAnsi="Century Gothic"/>
        </w:rPr>
        <w:t>This policy will be reviewed as required but at least annually.</w:t>
      </w:r>
    </w:p>
    <w:p w14:paraId="6065DC17" w14:textId="69BBA932" w:rsidR="00F92303" w:rsidRPr="00F92303" w:rsidRDefault="00E571EF" w:rsidP="00F92303">
      <w:pPr>
        <w:rPr>
          <w:rFonts w:ascii="Century Gothic" w:hAnsi="Century Gothic" w:cs="Arial"/>
        </w:rPr>
      </w:pPr>
      <w:r>
        <w:rPr>
          <w:rFonts w:ascii="Century Gothic" w:hAnsi="Century Gothic" w:cs="Arial"/>
        </w:rPr>
        <w:t>Reviewed:</w:t>
      </w:r>
      <w:r w:rsidR="00DB5857">
        <w:rPr>
          <w:rFonts w:ascii="Century Gothic" w:hAnsi="Century Gothic" w:cs="Arial"/>
        </w:rPr>
        <w:t xml:space="preserve"> </w:t>
      </w:r>
      <w:r w:rsidR="00852CC3">
        <w:rPr>
          <w:rFonts w:ascii="Century Gothic" w:hAnsi="Century Gothic" w:cs="Arial"/>
        </w:rPr>
        <w:t>22</w:t>
      </w:r>
      <w:r w:rsidR="00852CC3" w:rsidRPr="00852CC3">
        <w:rPr>
          <w:rFonts w:ascii="Century Gothic" w:hAnsi="Century Gothic" w:cs="Arial"/>
          <w:vertAlign w:val="superscript"/>
        </w:rPr>
        <w:t>nd</w:t>
      </w:r>
      <w:r w:rsidR="00852CC3">
        <w:rPr>
          <w:rFonts w:ascii="Century Gothic" w:hAnsi="Century Gothic" w:cs="Arial"/>
        </w:rPr>
        <w:t xml:space="preserve"> September 2025</w:t>
      </w:r>
      <w:r w:rsidR="00DB5857">
        <w:rPr>
          <w:rFonts w:ascii="Century Gothic" w:hAnsi="Century Gothic" w:cs="Arial"/>
        </w:rPr>
        <w:br/>
      </w:r>
      <w:r w:rsidR="00F92303" w:rsidRPr="00F92303">
        <w:rPr>
          <w:rFonts w:ascii="Century Gothic" w:hAnsi="Century Gothic" w:cs="Arial"/>
        </w:rPr>
        <w:t>Louise Bunce</w:t>
      </w:r>
      <w:r w:rsidR="00F92303" w:rsidRPr="00F92303">
        <w:rPr>
          <w:rFonts w:ascii="Century Gothic" w:hAnsi="Century Gothic" w:cs="Arial"/>
        </w:rPr>
        <w:br/>
        <w:t>H&amp;S Office</w:t>
      </w:r>
      <w:r w:rsidR="004D5043">
        <w:rPr>
          <w:rFonts w:ascii="Century Gothic" w:hAnsi="Century Gothic" w:cs="Arial"/>
        </w:rPr>
        <w:t>r</w:t>
      </w:r>
    </w:p>
    <w:p w14:paraId="3EB95352" w14:textId="2F018968" w:rsidR="00F92303" w:rsidRDefault="00F92303" w:rsidP="00F92303">
      <w:pPr>
        <w:rPr>
          <w:rFonts w:ascii="Century Gothic" w:hAnsi="Century Gothic"/>
        </w:rPr>
      </w:pPr>
      <w:r>
        <w:rPr>
          <w:rFonts w:ascii="Century Gothic" w:hAnsi="Century Gothic"/>
        </w:rPr>
        <w:t>Signed and Approved By:</w:t>
      </w:r>
    </w:p>
    <w:p w14:paraId="2A9E528E" w14:textId="5DA4A274" w:rsidR="00F92303" w:rsidRDefault="00F92303" w:rsidP="00F92303">
      <w:pPr>
        <w:rPr>
          <w:rFonts w:ascii="Century Gothic" w:hAnsi="Century Gothic"/>
        </w:rPr>
      </w:pPr>
      <w:r>
        <w:rPr>
          <w:rFonts w:ascii="Century Gothic" w:hAnsi="Century Gothic"/>
        </w:rPr>
        <w:t xml:space="preserve">Mrs </w:t>
      </w:r>
      <w:r w:rsidR="00E9465E">
        <w:rPr>
          <w:rFonts w:ascii="Century Gothic" w:hAnsi="Century Gothic"/>
        </w:rPr>
        <w:t xml:space="preserve">Natalie Burke                                                                  </w:t>
      </w:r>
      <w:r w:rsidR="00DB5857">
        <w:rPr>
          <w:rFonts w:ascii="Century Gothic" w:hAnsi="Century Gothic"/>
        </w:rPr>
        <w:t xml:space="preserve"> </w:t>
      </w:r>
      <w:r>
        <w:rPr>
          <w:rFonts w:ascii="Century Gothic" w:hAnsi="Century Gothic"/>
        </w:rPr>
        <w:br/>
        <w:t xml:space="preserve">Headteacher                                                                        </w:t>
      </w:r>
    </w:p>
    <w:p w14:paraId="16D1CDFB" w14:textId="77777777" w:rsidR="00253D80" w:rsidRPr="00A76019" w:rsidRDefault="00253D80" w:rsidP="00A76019">
      <w:pPr>
        <w:rPr>
          <w:rFonts w:ascii="Century Gothic" w:hAnsi="Century Gothic"/>
        </w:rPr>
      </w:pPr>
    </w:p>
    <w:sectPr w:rsidR="00253D80" w:rsidRPr="00A76019" w:rsidSect="00501C7B">
      <w:pgSz w:w="11906" w:h="16838"/>
      <w:pgMar w:top="1440" w:right="1440" w:bottom="1440" w:left="1440" w:header="708" w:footer="708" w:gutter="0"/>
      <w:pgBorders w:offsetFrom="page">
        <w:top w:val="single" w:sz="36" w:space="24" w:color="FF0000"/>
        <w:left w:val="single" w:sz="36" w:space="24" w:color="FF0000"/>
        <w:bottom w:val="single" w:sz="36" w:space="24" w:color="FF0000"/>
        <w:right w:val="single" w:sz="36"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3663A1"/>
    <w:multiLevelType w:val="hybridMultilevel"/>
    <w:tmpl w:val="BEF9E6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89DDBF"/>
    <w:multiLevelType w:val="hybridMultilevel"/>
    <w:tmpl w:val="23078B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669E40"/>
    <w:multiLevelType w:val="hybridMultilevel"/>
    <w:tmpl w:val="7483D7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0D59FB8"/>
    <w:multiLevelType w:val="hybridMultilevel"/>
    <w:tmpl w:val="0E77DA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BB85DAE"/>
    <w:multiLevelType w:val="hybridMultilevel"/>
    <w:tmpl w:val="B03694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D587929"/>
    <w:multiLevelType w:val="hybridMultilevel"/>
    <w:tmpl w:val="C0B7B4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16BD49"/>
    <w:multiLevelType w:val="hybridMultilevel"/>
    <w:tmpl w:val="90A271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600DD8"/>
    <w:multiLevelType w:val="hybridMultilevel"/>
    <w:tmpl w:val="9B27FE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956CE6B"/>
    <w:multiLevelType w:val="hybridMultilevel"/>
    <w:tmpl w:val="951E88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BF32F1C"/>
    <w:multiLevelType w:val="hybridMultilevel"/>
    <w:tmpl w:val="565CFE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C960B02"/>
    <w:multiLevelType w:val="hybridMultilevel"/>
    <w:tmpl w:val="4ADE83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76D71CA"/>
    <w:multiLevelType w:val="hybridMultilevel"/>
    <w:tmpl w:val="2BE8CCE6"/>
    <w:lvl w:ilvl="0" w:tplc="0956A88A">
      <w:start w:val="1"/>
      <w:numFmt w:val="decimal"/>
      <w:lvlText w:val="%1."/>
      <w:lvlJc w:val="left"/>
      <w:pPr>
        <w:ind w:left="669" w:hanging="563"/>
        <w:jc w:val="left"/>
      </w:pPr>
      <w:rPr>
        <w:rFonts w:ascii="Calibri" w:eastAsia="Calibri" w:hAnsi="Calibri" w:cs="Calibri" w:hint="default"/>
        <w:w w:val="100"/>
        <w:sz w:val="24"/>
        <w:szCs w:val="24"/>
        <w:lang w:val="en-US" w:eastAsia="en-US" w:bidi="ar-SA"/>
      </w:rPr>
    </w:lvl>
    <w:lvl w:ilvl="1" w:tplc="377C0A9E">
      <w:numFmt w:val="bullet"/>
      <w:lvlText w:val="•"/>
      <w:lvlJc w:val="left"/>
      <w:pPr>
        <w:ind w:left="1410" w:hanging="283"/>
      </w:pPr>
      <w:rPr>
        <w:rFonts w:hint="default"/>
        <w:w w:val="99"/>
        <w:lang w:val="en-US" w:eastAsia="en-US" w:bidi="ar-SA"/>
      </w:rPr>
    </w:lvl>
    <w:lvl w:ilvl="2" w:tplc="B82E5A5C">
      <w:numFmt w:val="bullet"/>
      <w:lvlText w:val="•"/>
      <w:lvlJc w:val="left"/>
      <w:pPr>
        <w:ind w:left="1525" w:hanging="796"/>
      </w:pPr>
      <w:rPr>
        <w:rFonts w:ascii="Calibri" w:eastAsia="Calibri" w:hAnsi="Calibri" w:cs="Calibri" w:hint="default"/>
        <w:w w:val="102"/>
        <w:sz w:val="31"/>
        <w:szCs w:val="31"/>
        <w:lang w:val="en-US" w:eastAsia="en-US" w:bidi="ar-SA"/>
      </w:rPr>
    </w:lvl>
    <w:lvl w:ilvl="3" w:tplc="F4CA6CCA">
      <w:numFmt w:val="bullet"/>
      <w:lvlText w:val="•"/>
      <w:lvlJc w:val="left"/>
      <w:pPr>
        <w:ind w:left="2697" w:hanging="796"/>
      </w:pPr>
      <w:rPr>
        <w:rFonts w:hint="default"/>
        <w:lang w:val="en-US" w:eastAsia="en-US" w:bidi="ar-SA"/>
      </w:rPr>
    </w:lvl>
    <w:lvl w:ilvl="4" w:tplc="FEC2F13C">
      <w:numFmt w:val="bullet"/>
      <w:lvlText w:val="•"/>
      <w:lvlJc w:val="left"/>
      <w:pPr>
        <w:ind w:left="3875" w:hanging="796"/>
      </w:pPr>
      <w:rPr>
        <w:rFonts w:hint="default"/>
        <w:lang w:val="en-US" w:eastAsia="en-US" w:bidi="ar-SA"/>
      </w:rPr>
    </w:lvl>
    <w:lvl w:ilvl="5" w:tplc="3E92ED1C">
      <w:numFmt w:val="bullet"/>
      <w:lvlText w:val="•"/>
      <w:lvlJc w:val="left"/>
      <w:pPr>
        <w:ind w:left="5052" w:hanging="796"/>
      </w:pPr>
      <w:rPr>
        <w:rFonts w:hint="default"/>
        <w:lang w:val="en-US" w:eastAsia="en-US" w:bidi="ar-SA"/>
      </w:rPr>
    </w:lvl>
    <w:lvl w:ilvl="6" w:tplc="F0C67706">
      <w:numFmt w:val="bullet"/>
      <w:lvlText w:val="•"/>
      <w:lvlJc w:val="left"/>
      <w:pPr>
        <w:ind w:left="6230" w:hanging="796"/>
      </w:pPr>
      <w:rPr>
        <w:rFonts w:hint="default"/>
        <w:lang w:val="en-US" w:eastAsia="en-US" w:bidi="ar-SA"/>
      </w:rPr>
    </w:lvl>
    <w:lvl w:ilvl="7" w:tplc="A8B477EE">
      <w:numFmt w:val="bullet"/>
      <w:lvlText w:val="•"/>
      <w:lvlJc w:val="left"/>
      <w:pPr>
        <w:ind w:left="7407" w:hanging="796"/>
      </w:pPr>
      <w:rPr>
        <w:rFonts w:hint="default"/>
        <w:lang w:val="en-US" w:eastAsia="en-US" w:bidi="ar-SA"/>
      </w:rPr>
    </w:lvl>
    <w:lvl w:ilvl="8" w:tplc="825CA626">
      <w:numFmt w:val="bullet"/>
      <w:lvlText w:val="•"/>
      <w:lvlJc w:val="left"/>
      <w:pPr>
        <w:ind w:left="8585" w:hanging="796"/>
      </w:pPr>
      <w:rPr>
        <w:rFonts w:hint="default"/>
        <w:lang w:val="en-US" w:eastAsia="en-US" w:bidi="ar-SA"/>
      </w:rPr>
    </w:lvl>
  </w:abstractNum>
  <w:abstractNum w:abstractNumId="12" w15:restartNumberingAfterBreak="0">
    <w:nsid w:val="21EAF0EE"/>
    <w:multiLevelType w:val="hybridMultilevel"/>
    <w:tmpl w:val="0780AB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259D54E"/>
    <w:multiLevelType w:val="hybridMultilevel"/>
    <w:tmpl w:val="1C2D31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38140BA"/>
    <w:multiLevelType w:val="multilevel"/>
    <w:tmpl w:val="9DEAB56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843417C"/>
    <w:multiLevelType w:val="hybridMultilevel"/>
    <w:tmpl w:val="EC9C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4D211B"/>
    <w:multiLevelType w:val="hybridMultilevel"/>
    <w:tmpl w:val="66E6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87E13"/>
    <w:multiLevelType w:val="hybridMultilevel"/>
    <w:tmpl w:val="0B36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E17CC"/>
    <w:multiLevelType w:val="hybridMultilevel"/>
    <w:tmpl w:val="3D0C898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77DF2E4"/>
    <w:multiLevelType w:val="hybridMultilevel"/>
    <w:tmpl w:val="70604E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E9F24DA"/>
    <w:multiLevelType w:val="multilevel"/>
    <w:tmpl w:val="B1A6A67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6670F7D"/>
    <w:multiLevelType w:val="hybridMultilevel"/>
    <w:tmpl w:val="F9446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CB0ADE"/>
    <w:multiLevelType w:val="hybridMultilevel"/>
    <w:tmpl w:val="19982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ED0E64"/>
    <w:multiLevelType w:val="hybridMultilevel"/>
    <w:tmpl w:val="5FE628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D1BE3C8"/>
    <w:multiLevelType w:val="hybridMultilevel"/>
    <w:tmpl w:val="B5BC34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089D8C6"/>
    <w:multiLevelType w:val="hybridMultilevel"/>
    <w:tmpl w:val="0E4FBC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0BB7AF8"/>
    <w:multiLevelType w:val="hybridMultilevel"/>
    <w:tmpl w:val="1D105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4C6FDC"/>
    <w:multiLevelType w:val="hybridMultilevel"/>
    <w:tmpl w:val="2C52A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AD4865"/>
    <w:multiLevelType w:val="hybridMultilevel"/>
    <w:tmpl w:val="C1C2AA6C"/>
    <w:lvl w:ilvl="0" w:tplc="0809000F">
      <w:start w:val="1"/>
      <w:numFmt w:val="decimal"/>
      <w:lvlText w:val="%1."/>
      <w:lvlJc w:val="left"/>
      <w:pPr>
        <w:tabs>
          <w:tab w:val="num" w:pos="720"/>
        </w:tabs>
        <w:ind w:left="720" w:hanging="360"/>
      </w:pPr>
    </w:lvl>
    <w:lvl w:ilvl="1" w:tplc="8084B86E">
      <w:numFmt w:val="bullet"/>
      <w:lvlText w:val="•"/>
      <w:lvlJc w:val="left"/>
      <w:pPr>
        <w:ind w:left="1440" w:hanging="360"/>
      </w:pPr>
      <w:rPr>
        <w:rFonts w:ascii="Calibri" w:eastAsia="Times New Roman" w:hAnsi="Calibri"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D6AA646"/>
    <w:multiLevelType w:val="hybridMultilevel"/>
    <w:tmpl w:val="32D984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DB60379"/>
    <w:multiLevelType w:val="hybridMultilevel"/>
    <w:tmpl w:val="D1C4EBDA"/>
    <w:lvl w:ilvl="0" w:tplc="A1AE4116">
      <w:numFmt w:val="bullet"/>
      <w:lvlText w:val="▪"/>
      <w:lvlJc w:val="left"/>
      <w:pPr>
        <w:ind w:left="816" w:hanging="283"/>
      </w:pPr>
      <w:rPr>
        <w:rFonts w:ascii="Times New Roman" w:eastAsia="Times New Roman" w:hAnsi="Times New Roman" w:cs="Times New Roman" w:hint="default"/>
        <w:w w:val="100"/>
        <w:sz w:val="24"/>
        <w:szCs w:val="24"/>
        <w:lang w:val="en-US" w:eastAsia="en-US" w:bidi="ar-SA"/>
      </w:rPr>
    </w:lvl>
    <w:lvl w:ilvl="1" w:tplc="5DF883DE">
      <w:numFmt w:val="bullet"/>
      <w:lvlText w:val="•"/>
      <w:lvlJc w:val="left"/>
      <w:pPr>
        <w:ind w:left="1832" w:hanging="283"/>
      </w:pPr>
      <w:rPr>
        <w:rFonts w:hint="default"/>
        <w:lang w:val="en-US" w:eastAsia="en-US" w:bidi="ar-SA"/>
      </w:rPr>
    </w:lvl>
    <w:lvl w:ilvl="2" w:tplc="7C36AB84">
      <w:numFmt w:val="bullet"/>
      <w:lvlText w:val="•"/>
      <w:lvlJc w:val="left"/>
      <w:pPr>
        <w:ind w:left="2844" w:hanging="283"/>
      </w:pPr>
      <w:rPr>
        <w:rFonts w:hint="default"/>
        <w:lang w:val="en-US" w:eastAsia="en-US" w:bidi="ar-SA"/>
      </w:rPr>
    </w:lvl>
    <w:lvl w:ilvl="3" w:tplc="6A8042A2">
      <w:numFmt w:val="bullet"/>
      <w:lvlText w:val="•"/>
      <w:lvlJc w:val="left"/>
      <w:pPr>
        <w:ind w:left="3856" w:hanging="283"/>
      </w:pPr>
      <w:rPr>
        <w:rFonts w:hint="default"/>
        <w:lang w:val="en-US" w:eastAsia="en-US" w:bidi="ar-SA"/>
      </w:rPr>
    </w:lvl>
    <w:lvl w:ilvl="4" w:tplc="BA26D050">
      <w:numFmt w:val="bullet"/>
      <w:lvlText w:val="•"/>
      <w:lvlJc w:val="left"/>
      <w:pPr>
        <w:ind w:left="4868" w:hanging="283"/>
      </w:pPr>
      <w:rPr>
        <w:rFonts w:hint="default"/>
        <w:lang w:val="en-US" w:eastAsia="en-US" w:bidi="ar-SA"/>
      </w:rPr>
    </w:lvl>
    <w:lvl w:ilvl="5" w:tplc="23B2E158">
      <w:numFmt w:val="bullet"/>
      <w:lvlText w:val="•"/>
      <w:lvlJc w:val="left"/>
      <w:pPr>
        <w:ind w:left="5880" w:hanging="283"/>
      </w:pPr>
      <w:rPr>
        <w:rFonts w:hint="default"/>
        <w:lang w:val="en-US" w:eastAsia="en-US" w:bidi="ar-SA"/>
      </w:rPr>
    </w:lvl>
    <w:lvl w:ilvl="6" w:tplc="816442FA">
      <w:numFmt w:val="bullet"/>
      <w:lvlText w:val="•"/>
      <w:lvlJc w:val="left"/>
      <w:pPr>
        <w:ind w:left="6892" w:hanging="283"/>
      </w:pPr>
      <w:rPr>
        <w:rFonts w:hint="default"/>
        <w:lang w:val="en-US" w:eastAsia="en-US" w:bidi="ar-SA"/>
      </w:rPr>
    </w:lvl>
    <w:lvl w:ilvl="7" w:tplc="EAF2EC70">
      <w:numFmt w:val="bullet"/>
      <w:lvlText w:val="•"/>
      <w:lvlJc w:val="left"/>
      <w:pPr>
        <w:ind w:left="7904" w:hanging="283"/>
      </w:pPr>
      <w:rPr>
        <w:rFonts w:hint="default"/>
        <w:lang w:val="en-US" w:eastAsia="en-US" w:bidi="ar-SA"/>
      </w:rPr>
    </w:lvl>
    <w:lvl w:ilvl="8" w:tplc="0506F686">
      <w:numFmt w:val="bullet"/>
      <w:lvlText w:val="•"/>
      <w:lvlJc w:val="left"/>
      <w:pPr>
        <w:ind w:left="8916" w:hanging="283"/>
      </w:pPr>
      <w:rPr>
        <w:rFonts w:hint="default"/>
        <w:lang w:val="en-US" w:eastAsia="en-US" w:bidi="ar-SA"/>
      </w:rPr>
    </w:lvl>
  </w:abstractNum>
  <w:num w:numId="1">
    <w:abstractNumId w:val="20"/>
  </w:num>
  <w:num w:numId="2">
    <w:abstractNumId w:val="10"/>
  </w:num>
  <w:num w:numId="3">
    <w:abstractNumId w:val="18"/>
  </w:num>
  <w:num w:numId="4">
    <w:abstractNumId w:val="15"/>
  </w:num>
  <w:num w:numId="5">
    <w:abstractNumId w:val="16"/>
  </w:num>
  <w:num w:numId="6">
    <w:abstractNumId w:val="14"/>
  </w:num>
  <w:num w:numId="7">
    <w:abstractNumId w:val="28"/>
  </w:num>
  <w:num w:numId="8">
    <w:abstractNumId w:val="27"/>
  </w:num>
  <w:num w:numId="9">
    <w:abstractNumId w:val="17"/>
  </w:num>
  <w:num w:numId="10">
    <w:abstractNumId w:val="22"/>
  </w:num>
  <w:num w:numId="11">
    <w:abstractNumId w:val="5"/>
  </w:num>
  <w:num w:numId="12">
    <w:abstractNumId w:val="12"/>
  </w:num>
  <w:num w:numId="13">
    <w:abstractNumId w:val="3"/>
  </w:num>
  <w:num w:numId="14">
    <w:abstractNumId w:val="7"/>
  </w:num>
  <w:num w:numId="15">
    <w:abstractNumId w:val="29"/>
  </w:num>
  <w:num w:numId="16">
    <w:abstractNumId w:val="23"/>
  </w:num>
  <w:num w:numId="17">
    <w:abstractNumId w:val="25"/>
  </w:num>
  <w:num w:numId="18">
    <w:abstractNumId w:val="13"/>
  </w:num>
  <w:num w:numId="19">
    <w:abstractNumId w:val="9"/>
  </w:num>
  <w:num w:numId="20">
    <w:abstractNumId w:val="2"/>
  </w:num>
  <w:num w:numId="21">
    <w:abstractNumId w:val="8"/>
  </w:num>
  <w:num w:numId="22">
    <w:abstractNumId w:val="1"/>
  </w:num>
  <w:num w:numId="23">
    <w:abstractNumId w:val="4"/>
  </w:num>
  <w:num w:numId="24">
    <w:abstractNumId w:val="24"/>
  </w:num>
  <w:num w:numId="25">
    <w:abstractNumId w:val="19"/>
  </w:num>
  <w:num w:numId="26">
    <w:abstractNumId w:val="0"/>
  </w:num>
  <w:num w:numId="27">
    <w:abstractNumId w:val="6"/>
  </w:num>
  <w:num w:numId="28">
    <w:abstractNumId w:val="26"/>
  </w:num>
  <w:num w:numId="29">
    <w:abstractNumId w:val="30"/>
  </w:num>
  <w:num w:numId="30">
    <w:abstractNumId w:val="11"/>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AC"/>
    <w:rsid w:val="000367CA"/>
    <w:rsid w:val="00043F6D"/>
    <w:rsid w:val="0006258B"/>
    <w:rsid w:val="0007241B"/>
    <w:rsid w:val="000A70C8"/>
    <w:rsid w:val="000D4BE5"/>
    <w:rsid w:val="000F73E8"/>
    <w:rsid w:val="00107AF8"/>
    <w:rsid w:val="00154D9C"/>
    <w:rsid w:val="00177FCE"/>
    <w:rsid w:val="001F6FA3"/>
    <w:rsid w:val="00211809"/>
    <w:rsid w:val="00241DAE"/>
    <w:rsid w:val="00253D80"/>
    <w:rsid w:val="002965BB"/>
    <w:rsid w:val="002F0D45"/>
    <w:rsid w:val="002F6FFF"/>
    <w:rsid w:val="003F27F2"/>
    <w:rsid w:val="00416BA1"/>
    <w:rsid w:val="00477C44"/>
    <w:rsid w:val="004C5097"/>
    <w:rsid w:val="004D3F82"/>
    <w:rsid w:val="004D5043"/>
    <w:rsid w:val="004F6D19"/>
    <w:rsid w:val="00500C32"/>
    <w:rsid w:val="00501C7B"/>
    <w:rsid w:val="0051571F"/>
    <w:rsid w:val="0056633D"/>
    <w:rsid w:val="005D3925"/>
    <w:rsid w:val="007020EC"/>
    <w:rsid w:val="007724C0"/>
    <w:rsid w:val="00852CC3"/>
    <w:rsid w:val="008750B4"/>
    <w:rsid w:val="00883360"/>
    <w:rsid w:val="008D6B81"/>
    <w:rsid w:val="008E066A"/>
    <w:rsid w:val="00A22F14"/>
    <w:rsid w:val="00A5753E"/>
    <w:rsid w:val="00A7079B"/>
    <w:rsid w:val="00A76019"/>
    <w:rsid w:val="00AB3B1C"/>
    <w:rsid w:val="00BD66D7"/>
    <w:rsid w:val="00BD77B7"/>
    <w:rsid w:val="00BF17AC"/>
    <w:rsid w:val="00C21781"/>
    <w:rsid w:val="00CA1861"/>
    <w:rsid w:val="00CD04A1"/>
    <w:rsid w:val="00D14E86"/>
    <w:rsid w:val="00D20693"/>
    <w:rsid w:val="00D22D69"/>
    <w:rsid w:val="00DB5857"/>
    <w:rsid w:val="00E07BB5"/>
    <w:rsid w:val="00E339F2"/>
    <w:rsid w:val="00E571EF"/>
    <w:rsid w:val="00E9465E"/>
    <w:rsid w:val="00EA5F2D"/>
    <w:rsid w:val="00EB7711"/>
    <w:rsid w:val="00EE7E77"/>
    <w:rsid w:val="00F92303"/>
    <w:rsid w:val="00FA01FC"/>
    <w:rsid w:val="00FD4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BDAB"/>
  <w15:chartTrackingRefBased/>
  <w15:docId w15:val="{3A7A84FB-1248-427E-B06B-7CE19032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7AC"/>
    <w:pPr>
      <w:ind w:left="720"/>
      <w:contextualSpacing/>
    </w:pPr>
  </w:style>
  <w:style w:type="paragraph" w:customStyle="1" w:styleId="Default">
    <w:name w:val="Default"/>
    <w:rsid w:val="00043F6D"/>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D22D69"/>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D22D69"/>
    <w:rPr>
      <w:rFonts w:ascii="Calibri" w:eastAsia="Calibri" w:hAnsi="Calibri" w:cs="Calibri"/>
      <w:sz w:val="24"/>
      <w:szCs w:val="24"/>
      <w:lang w:val="en-US"/>
    </w:rPr>
  </w:style>
  <w:style w:type="paragraph" w:customStyle="1" w:styleId="TableParagraph">
    <w:name w:val="Table Paragraph"/>
    <w:basedOn w:val="Normal"/>
    <w:uiPriority w:val="1"/>
    <w:qFormat/>
    <w:rsid w:val="00D22D69"/>
    <w:pPr>
      <w:widowControl w:val="0"/>
      <w:autoSpaceDE w:val="0"/>
      <w:autoSpaceDN w:val="0"/>
      <w:spacing w:after="0" w:line="240" w:lineRule="auto"/>
    </w:pPr>
    <w:rPr>
      <w:rFonts w:ascii="Calibri" w:eastAsia="Calibri" w:hAnsi="Calibri" w:cs="Calibri"/>
      <w:lang w:val="en-US"/>
    </w:rPr>
  </w:style>
  <w:style w:type="paragraph" w:styleId="BalloonText">
    <w:name w:val="Balloon Text"/>
    <w:basedOn w:val="Normal"/>
    <w:link w:val="BalloonTextChar"/>
    <w:uiPriority w:val="99"/>
    <w:semiHidden/>
    <w:unhideWhenUsed/>
    <w:rsid w:val="00D22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D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BUNCE</dc:creator>
  <cp:keywords/>
  <dc:description/>
  <cp:lastModifiedBy>Admin</cp:lastModifiedBy>
  <cp:revision>3</cp:revision>
  <dcterms:created xsi:type="dcterms:W3CDTF">2025-07-17T11:58:00Z</dcterms:created>
  <dcterms:modified xsi:type="dcterms:W3CDTF">2025-09-22T12:43:00Z</dcterms:modified>
</cp:coreProperties>
</file>